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660" w:type="dxa"/>
        <w:tblCellSpacing w:w="15" w:type="dxa"/>
        <w:shd w:val="clear" w:color="auto" w:fill="FFFFFF"/>
        <w:tblCellMar>
          <w:top w:w="15" w:type="dxa"/>
          <w:left w:w="75" w:type="dxa"/>
          <w:bottom w:w="15" w:type="dxa"/>
          <w:right w:w="75" w:type="dxa"/>
        </w:tblCellMar>
        <w:tblLook w:val="04A0" w:firstRow="1" w:lastRow="0" w:firstColumn="1" w:lastColumn="0" w:noHBand="0" w:noVBand="1"/>
      </w:tblPr>
      <w:tblGrid>
        <w:gridCol w:w="11805"/>
        <w:gridCol w:w="420"/>
        <w:gridCol w:w="435"/>
      </w:tblGrid>
      <w:tr w:rsidR="0095448B" w:rsidRPr="0095448B" w:rsidTr="0095448B">
        <w:trPr>
          <w:tblCellSpacing w:w="15" w:type="dxa"/>
        </w:trPr>
        <w:tc>
          <w:tcPr>
            <w:tcW w:w="5000" w:type="pct"/>
            <w:shd w:val="clear" w:color="auto" w:fill="FFFFFF"/>
            <w:noWrap/>
            <w:vAlign w:val="center"/>
            <w:hideMark/>
          </w:tcPr>
          <w:p w:rsidR="0095448B" w:rsidRPr="0095448B" w:rsidRDefault="0095448B" w:rsidP="0095448B">
            <w:pPr>
              <w:spacing w:after="75" w:line="240" w:lineRule="atLeast"/>
              <w:rPr>
                <w:rFonts w:ascii="Arial" w:eastAsia="Times New Roman" w:hAnsi="Arial" w:cs="Arial"/>
                <w:b/>
                <w:bCs/>
                <w:color w:val="1A4A88"/>
                <w:sz w:val="24"/>
                <w:szCs w:val="24"/>
                <w:lang w:eastAsia="tr-TR"/>
              </w:rPr>
            </w:pPr>
            <w:r>
              <w:rPr>
                <w:rFonts w:ascii="Arial" w:eastAsia="Times New Roman" w:hAnsi="Arial" w:cs="Arial"/>
                <w:b/>
                <w:bCs/>
                <w:color w:val="1A4A88"/>
                <w:sz w:val="24"/>
                <w:szCs w:val="24"/>
                <w:lang w:eastAsia="tr-TR"/>
              </w:rPr>
              <w:t xml:space="preserve">2116   </w:t>
            </w:r>
            <w:bookmarkStart w:id="0" w:name="_GoBack"/>
            <w:bookmarkEnd w:id="0"/>
            <w:r w:rsidRPr="0095448B">
              <w:rPr>
                <w:rFonts w:ascii="Arial" w:eastAsia="Times New Roman" w:hAnsi="Arial" w:cs="Arial"/>
                <w:b/>
                <w:bCs/>
                <w:color w:val="1A4A88"/>
                <w:sz w:val="24"/>
                <w:szCs w:val="24"/>
                <w:lang w:eastAsia="tr-TR"/>
              </w:rPr>
              <w:t>Yönetmelik Değişikliği</w:t>
            </w:r>
          </w:p>
        </w:tc>
        <w:tc>
          <w:tcPr>
            <w:tcW w:w="5000" w:type="pct"/>
            <w:shd w:val="clear" w:color="auto" w:fill="FFFFFF"/>
            <w:vAlign w:val="center"/>
            <w:hideMark/>
          </w:tcPr>
          <w:p w:rsidR="0095448B" w:rsidRPr="0095448B" w:rsidRDefault="0095448B" w:rsidP="0095448B">
            <w:pPr>
              <w:spacing w:after="75" w:line="240" w:lineRule="atLeast"/>
              <w:rPr>
                <w:rFonts w:ascii="Arial" w:eastAsia="Times New Roman" w:hAnsi="Arial" w:cs="Arial"/>
                <w:color w:val="666666"/>
                <w:sz w:val="18"/>
                <w:szCs w:val="18"/>
                <w:lang w:eastAsia="tr-TR"/>
              </w:rPr>
            </w:pPr>
            <w:r>
              <w:rPr>
                <w:rFonts w:ascii="Arial" w:eastAsia="Times New Roman" w:hAnsi="Arial" w:cs="Arial"/>
                <w:noProof/>
                <w:color w:val="0066FF"/>
                <w:sz w:val="18"/>
                <w:szCs w:val="18"/>
                <w:lang w:eastAsia="tr-TR"/>
              </w:rPr>
              <w:drawing>
                <wp:inline distT="0" distB="0" distL="0" distR="0">
                  <wp:extent cx="152400" cy="152400"/>
                  <wp:effectExtent l="0" t="0" r="0" b="0"/>
                  <wp:docPr id="2" name="Resim 2" descr="Yazdır">
                    <a:hlinkClick xmlns:a="http://schemas.openxmlformats.org/drawingml/2006/main" r:id="rId5" tgtFrame="&quot;_blank&quot;" tooltip="&quot;Yazdı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azdır">
                            <a:hlinkClick r:id="rId5" tgtFrame="&quot;_blank&quot;" tooltip="&quot;Yazdır&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5000" w:type="pct"/>
            <w:shd w:val="clear" w:color="auto" w:fill="FFFFFF"/>
            <w:vAlign w:val="center"/>
            <w:hideMark/>
          </w:tcPr>
          <w:p w:rsidR="0095448B" w:rsidRPr="0095448B" w:rsidRDefault="0095448B" w:rsidP="0095448B">
            <w:pPr>
              <w:spacing w:after="75" w:line="240" w:lineRule="atLeast"/>
              <w:rPr>
                <w:rFonts w:ascii="Arial" w:eastAsia="Times New Roman" w:hAnsi="Arial" w:cs="Arial"/>
                <w:color w:val="666666"/>
                <w:sz w:val="18"/>
                <w:szCs w:val="18"/>
                <w:lang w:eastAsia="tr-TR"/>
              </w:rPr>
            </w:pPr>
            <w:r>
              <w:rPr>
                <w:rFonts w:ascii="Arial" w:eastAsia="Times New Roman" w:hAnsi="Arial" w:cs="Arial"/>
                <w:noProof/>
                <w:color w:val="0066FF"/>
                <w:sz w:val="18"/>
                <w:szCs w:val="18"/>
                <w:lang w:eastAsia="tr-TR"/>
              </w:rPr>
              <w:drawing>
                <wp:inline distT="0" distB="0" distL="0" distR="0">
                  <wp:extent cx="152400" cy="152400"/>
                  <wp:effectExtent l="0" t="0" r="0" b="0"/>
                  <wp:docPr id="1" name="Resim 1" descr="e-Posta">
                    <a:hlinkClick xmlns:a="http://schemas.openxmlformats.org/drawingml/2006/main" r:id="rId7" tgtFrame="&quot;_blank&quot;" tooltip="&quot;e-Post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osta">
                            <a:hlinkClick r:id="rId7" tgtFrame="&quot;_blank&quot;" tooltip="&quot;e-Posta&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bl>
    <w:p w:rsidR="0095448B" w:rsidRPr="0095448B" w:rsidRDefault="0095448B" w:rsidP="0095448B">
      <w:pPr>
        <w:spacing w:after="0" w:line="240" w:lineRule="auto"/>
        <w:rPr>
          <w:rFonts w:ascii="Times New Roman" w:eastAsia="Times New Roman" w:hAnsi="Times New Roman" w:cs="Times New Roman"/>
          <w:vanish/>
          <w:sz w:val="24"/>
          <w:szCs w:val="24"/>
          <w:lang w:eastAsia="tr-TR"/>
        </w:rPr>
      </w:pPr>
    </w:p>
    <w:tbl>
      <w:tblPr>
        <w:tblW w:w="0" w:type="auto"/>
        <w:tblCellSpacing w:w="15" w:type="dxa"/>
        <w:shd w:val="clear" w:color="auto" w:fill="FFFFFF"/>
        <w:tblCellMar>
          <w:top w:w="15" w:type="dxa"/>
          <w:left w:w="75" w:type="dxa"/>
          <w:bottom w:w="15" w:type="dxa"/>
          <w:right w:w="75" w:type="dxa"/>
        </w:tblCellMar>
        <w:tblLook w:val="04A0" w:firstRow="1" w:lastRow="0" w:firstColumn="1" w:lastColumn="0" w:noHBand="0" w:noVBand="1"/>
      </w:tblPr>
      <w:tblGrid>
        <w:gridCol w:w="9282"/>
      </w:tblGrid>
      <w:tr w:rsidR="0095448B" w:rsidRPr="0095448B" w:rsidTr="0095448B">
        <w:trPr>
          <w:tblCellSpacing w:w="15" w:type="dxa"/>
        </w:trPr>
        <w:tc>
          <w:tcPr>
            <w:tcW w:w="0" w:type="auto"/>
            <w:shd w:val="clear" w:color="auto" w:fill="FFFFFF"/>
            <w:hideMark/>
          </w:tcPr>
          <w:p w:rsidR="0095448B" w:rsidRPr="0095448B" w:rsidRDefault="0095448B" w:rsidP="0095448B">
            <w:pPr>
              <w:spacing w:before="100" w:beforeAutospacing="1" w:after="100" w:afterAutospacing="1" w:line="240" w:lineRule="atLeast"/>
              <w:rPr>
                <w:rFonts w:ascii="Arial" w:eastAsia="Times New Roman" w:hAnsi="Arial" w:cs="Arial"/>
                <w:color w:val="666666"/>
                <w:sz w:val="18"/>
                <w:szCs w:val="18"/>
                <w:lang w:eastAsia="tr-TR"/>
              </w:rPr>
            </w:pPr>
            <w:r w:rsidRPr="0095448B">
              <w:rPr>
                <w:rFonts w:ascii="Arial" w:eastAsia="Times New Roman" w:hAnsi="Arial" w:cs="Arial"/>
                <w:color w:val="666666"/>
                <w:sz w:val="18"/>
                <w:szCs w:val="18"/>
                <w:lang w:eastAsia="tr-TR"/>
              </w:rPr>
              <w:t>Sayı     : 2008 / 2116</w:t>
            </w:r>
          </w:p>
          <w:p w:rsidR="0095448B" w:rsidRPr="0095448B" w:rsidRDefault="0095448B" w:rsidP="0095448B">
            <w:pPr>
              <w:spacing w:before="100" w:beforeAutospacing="1" w:after="100" w:afterAutospacing="1" w:line="240" w:lineRule="atLeast"/>
              <w:rPr>
                <w:rFonts w:ascii="Arial" w:eastAsia="Times New Roman" w:hAnsi="Arial" w:cs="Arial"/>
                <w:color w:val="666666"/>
                <w:sz w:val="18"/>
                <w:szCs w:val="18"/>
                <w:lang w:eastAsia="tr-TR"/>
              </w:rPr>
            </w:pPr>
            <w:r w:rsidRPr="0095448B">
              <w:rPr>
                <w:rFonts w:ascii="Arial" w:eastAsia="Times New Roman" w:hAnsi="Arial" w:cs="Arial"/>
                <w:b/>
                <w:bCs/>
                <w:color w:val="666666"/>
                <w:sz w:val="18"/>
                <w:szCs w:val="18"/>
                <w:lang w:eastAsia="tr-TR"/>
              </w:rPr>
              <w:t>İLGİ   : </w:t>
            </w:r>
            <w:r w:rsidRPr="0095448B">
              <w:rPr>
                <w:rFonts w:ascii="Arial" w:eastAsia="Times New Roman" w:hAnsi="Arial" w:cs="Arial"/>
                <w:color w:val="666666"/>
                <w:sz w:val="18"/>
                <w:szCs w:val="18"/>
                <w:lang w:eastAsia="tr-TR"/>
              </w:rPr>
              <w:t>TESK'in 05.11.2008 tarih, 6751 sayı, 104 no.lu genelgesi</w:t>
            </w:r>
          </w:p>
          <w:p w:rsidR="0095448B" w:rsidRPr="0095448B" w:rsidRDefault="0095448B" w:rsidP="0095448B">
            <w:pPr>
              <w:spacing w:before="100" w:beforeAutospacing="1" w:after="100" w:afterAutospacing="1" w:line="240" w:lineRule="atLeast"/>
              <w:rPr>
                <w:rFonts w:ascii="Arial" w:eastAsia="Times New Roman" w:hAnsi="Arial" w:cs="Arial"/>
                <w:color w:val="666666"/>
                <w:sz w:val="18"/>
                <w:szCs w:val="18"/>
                <w:lang w:eastAsia="tr-TR"/>
              </w:rPr>
            </w:pPr>
            <w:r w:rsidRPr="0095448B">
              <w:rPr>
                <w:rFonts w:ascii="Arial" w:eastAsia="Times New Roman" w:hAnsi="Arial" w:cs="Arial"/>
                <w:color w:val="666666"/>
                <w:sz w:val="18"/>
                <w:szCs w:val="18"/>
                <w:lang w:eastAsia="tr-TR"/>
              </w:rPr>
              <w:t>Bilindiği üzere, 3308 sayılı Mesleki Eğitim Kanunu'nun öngördüğü yönetmeliklerin tümünü kapsayan  3/7/2002 tarih ve 24804 sayılı Resmi Gazete'de yayımlanan "Mesleki ve Teknik Eğitim Yönetmeliği" uygulamada yaşanan bir takım sorunların giderilmesi amacıyla Milli Eğitim Bakanlığı tarafından değiştirilmiştir.</w:t>
            </w:r>
          </w:p>
          <w:p w:rsidR="0095448B" w:rsidRPr="0095448B" w:rsidRDefault="0095448B" w:rsidP="0095448B">
            <w:pPr>
              <w:spacing w:before="100" w:beforeAutospacing="1" w:after="100" w:afterAutospacing="1" w:line="240" w:lineRule="atLeast"/>
              <w:rPr>
                <w:rFonts w:ascii="Arial" w:eastAsia="Times New Roman" w:hAnsi="Arial" w:cs="Arial"/>
                <w:color w:val="666666"/>
                <w:sz w:val="18"/>
                <w:szCs w:val="18"/>
                <w:lang w:eastAsia="tr-TR"/>
              </w:rPr>
            </w:pPr>
            <w:r w:rsidRPr="0095448B">
              <w:rPr>
                <w:rFonts w:ascii="Arial" w:eastAsia="Times New Roman" w:hAnsi="Arial" w:cs="Arial"/>
                <w:color w:val="666666"/>
                <w:sz w:val="18"/>
                <w:szCs w:val="18"/>
                <w:lang w:eastAsia="tr-TR"/>
              </w:rPr>
              <w:t>"Mesleki ve Teknik Eğitim Yönetmeliğinde Değişiklik Yapılmasına Dair Yönetmelik" 20/09/2008 tarih ve 27003 sayılı Resmi Gazete'de yayımlanarak yürürlüğe girmiştir.</w:t>
            </w:r>
          </w:p>
          <w:p w:rsidR="0095448B" w:rsidRPr="0095448B" w:rsidRDefault="0095448B" w:rsidP="0095448B">
            <w:pPr>
              <w:spacing w:before="100" w:beforeAutospacing="1" w:after="100" w:afterAutospacing="1" w:line="240" w:lineRule="atLeast"/>
              <w:rPr>
                <w:rFonts w:ascii="Arial" w:eastAsia="Times New Roman" w:hAnsi="Arial" w:cs="Arial"/>
                <w:color w:val="666666"/>
                <w:sz w:val="18"/>
                <w:szCs w:val="18"/>
                <w:lang w:eastAsia="tr-TR"/>
              </w:rPr>
            </w:pPr>
            <w:r w:rsidRPr="0095448B">
              <w:rPr>
                <w:rFonts w:ascii="Arial" w:eastAsia="Times New Roman" w:hAnsi="Arial" w:cs="Arial"/>
                <w:color w:val="666666"/>
                <w:sz w:val="18"/>
                <w:szCs w:val="18"/>
                <w:lang w:eastAsia="tr-TR"/>
              </w:rPr>
              <w:t>Yine bilindiği gibi, kamuoyunda "İstihdam Paketi" olarak bilinen 5763 sayılı "İş Kanunu ve Bazı Kanunlarda Değişiklik Yapılması Hakkında Kanun"  26 Mayıs 2008 tarih ve 26887 sayılı Resmi Gazete'de yayımlanarak yürürlüğe girmiş olup, söz konusu değişiklik 20.06.2008 tarih, 2008 / 1180 sayılı yazı ile Odalarımıza duyurulmuştur.</w:t>
            </w:r>
          </w:p>
          <w:p w:rsidR="0095448B" w:rsidRPr="0095448B" w:rsidRDefault="0095448B" w:rsidP="0095448B">
            <w:pPr>
              <w:spacing w:before="100" w:beforeAutospacing="1" w:after="100" w:afterAutospacing="1" w:line="240" w:lineRule="atLeast"/>
              <w:rPr>
                <w:rFonts w:ascii="Arial" w:eastAsia="Times New Roman" w:hAnsi="Arial" w:cs="Arial"/>
                <w:color w:val="666666"/>
                <w:sz w:val="18"/>
                <w:szCs w:val="18"/>
                <w:lang w:eastAsia="tr-TR"/>
              </w:rPr>
            </w:pPr>
            <w:r w:rsidRPr="0095448B">
              <w:rPr>
                <w:rFonts w:ascii="Arial" w:eastAsia="Times New Roman" w:hAnsi="Arial" w:cs="Arial"/>
                <w:color w:val="666666"/>
                <w:sz w:val="18"/>
                <w:szCs w:val="18"/>
                <w:lang w:eastAsia="tr-TR"/>
              </w:rPr>
              <w:t>5763 sayılı Kanunun 21 inci maddesi ile; 3308 sayılı Mesleki Eğitim Kanunu'nun 6. maddesi çerçevesinde il düzeyinde oluşturulan il mesleki eğitim kurulları ile 4904 sayılı Türkiye İş Kurumu Kanunu'nun 13 üncü maddesi çerçevesinde illerde kurulan il istihdam kurulları, </w:t>
            </w:r>
            <w:r w:rsidRPr="0095448B">
              <w:rPr>
                <w:rFonts w:ascii="Arial" w:eastAsia="Times New Roman" w:hAnsi="Arial" w:cs="Arial"/>
                <w:b/>
                <w:bCs/>
                <w:color w:val="666666"/>
                <w:sz w:val="18"/>
                <w:szCs w:val="18"/>
                <w:lang w:eastAsia="tr-TR"/>
              </w:rPr>
              <w:t>"İl İstihdam ve Mesleki Eğitim Kurulu" </w:t>
            </w:r>
            <w:r w:rsidRPr="0095448B">
              <w:rPr>
                <w:rFonts w:ascii="Arial" w:eastAsia="Times New Roman" w:hAnsi="Arial" w:cs="Arial"/>
                <w:color w:val="666666"/>
                <w:sz w:val="18"/>
                <w:szCs w:val="18"/>
                <w:lang w:eastAsia="tr-TR"/>
              </w:rPr>
              <w:t>olarak birleştirilmiş ve çalışmaları daha etkin bir duruma getirilmiştir.</w:t>
            </w:r>
          </w:p>
          <w:p w:rsidR="0095448B" w:rsidRPr="0095448B" w:rsidRDefault="0095448B" w:rsidP="0095448B">
            <w:pPr>
              <w:spacing w:before="100" w:beforeAutospacing="1" w:after="100" w:afterAutospacing="1" w:line="240" w:lineRule="atLeast"/>
              <w:rPr>
                <w:rFonts w:ascii="Arial" w:eastAsia="Times New Roman" w:hAnsi="Arial" w:cs="Arial"/>
                <w:color w:val="666666"/>
                <w:sz w:val="18"/>
                <w:szCs w:val="18"/>
                <w:lang w:eastAsia="tr-TR"/>
              </w:rPr>
            </w:pPr>
            <w:r w:rsidRPr="0095448B">
              <w:rPr>
                <w:rFonts w:ascii="Arial" w:eastAsia="Times New Roman" w:hAnsi="Arial" w:cs="Arial"/>
                <w:color w:val="666666"/>
                <w:sz w:val="18"/>
                <w:szCs w:val="18"/>
                <w:lang w:eastAsia="tr-TR"/>
              </w:rPr>
              <w:t>Söz konusu kurulların birleştirilmesine dair  "İl İstihdam ve Mesleki Eğitim Kurulları Çalışma Usul ve Esasları Hakkında Yönetmelik" 21 Ekim 2008 tarih ve 27031 sayılı Resmi Gazete'de yayımlanarak yürürlüğe girmiştir.</w:t>
            </w:r>
          </w:p>
          <w:p w:rsidR="0095448B" w:rsidRPr="0095448B" w:rsidRDefault="0095448B" w:rsidP="0095448B">
            <w:pPr>
              <w:spacing w:before="100" w:beforeAutospacing="1" w:after="100" w:afterAutospacing="1" w:line="240" w:lineRule="atLeast"/>
              <w:rPr>
                <w:rFonts w:ascii="Arial" w:eastAsia="Times New Roman" w:hAnsi="Arial" w:cs="Arial"/>
                <w:color w:val="666666"/>
                <w:sz w:val="18"/>
                <w:szCs w:val="18"/>
                <w:lang w:eastAsia="tr-TR"/>
              </w:rPr>
            </w:pPr>
            <w:r w:rsidRPr="0095448B">
              <w:rPr>
                <w:rFonts w:ascii="Arial" w:eastAsia="Times New Roman" w:hAnsi="Arial" w:cs="Arial"/>
                <w:color w:val="666666"/>
                <w:sz w:val="18"/>
                <w:szCs w:val="18"/>
                <w:lang w:eastAsia="tr-TR"/>
              </w:rPr>
              <w:t>Odalarımızı yakından ilgilendiren her iki yönetmeliğe de Konfederasyonumuzun web sayfasından (</w:t>
            </w:r>
            <w:hyperlink r:id="rId9" w:history="1">
              <w:r w:rsidRPr="0095448B">
                <w:rPr>
                  <w:rFonts w:ascii="Arial" w:eastAsia="Times New Roman" w:hAnsi="Arial" w:cs="Arial"/>
                  <w:color w:val="0066FF"/>
                  <w:sz w:val="18"/>
                  <w:szCs w:val="18"/>
                  <w:lang w:eastAsia="tr-TR"/>
                </w:rPr>
                <w:t>http://www.tesk.org.tr/tr/mevzuat/08/08104.html</w:t>
              </w:r>
            </w:hyperlink>
            <w:r w:rsidRPr="0095448B">
              <w:rPr>
                <w:rFonts w:ascii="Arial" w:eastAsia="Times New Roman" w:hAnsi="Arial" w:cs="Arial"/>
                <w:color w:val="666666"/>
                <w:sz w:val="18"/>
                <w:szCs w:val="18"/>
                <w:lang w:eastAsia="tr-TR"/>
              </w:rPr>
              <w:t>)  ulaşılması mümkün  bulunmaktadır.</w:t>
            </w:r>
          </w:p>
          <w:p w:rsidR="0095448B" w:rsidRPr="0095448B" w:rsidRDefault="0095448B" w:rsidP="0095448B">
            <w:pPr>
              <w:spacing w:before="100" w:beforeAutospacing="1" w:after="100" w:afterAutospacing="1" w:line="240" w:lineRule="atLeast"/>
              <w:rPr>
                <w:rFonts w:ascii="Arial" w:eastAsia="Times New Roman" w:hAnsi="Arial" w:cs="Arial"/>
                <w:color w:val="666666"/>
                <w:sz w:val="18"/>
                <w:szCs w:val="18"/>
                <w:lang w:eastAsia="tr-TR"/>
              </w:rPr>
            </w:pPr>
            <w:r w:rsidRPr="0095448B">
              <w:rPr>
                <w:rFonts w:ascii="Arial" w:eastAsia="Times New Roman" w:hAnsi="Arial" w:cs="Arial"/>
                <w:color w:val="666666"/>
                <w:sz w:val="18"/>
                <w:szCs w:val="18"/>
                <w:lang w:eastAsia="tr-TR"/>
              </w:rPr>
              <w:t>Bilgilerinizi ve gereğini rica ederiz.</w:t>
            </w:r>
          </w:p>
          <w:p w:rsidR="0095448B" w:rsidRPr="0095448B" w:rsidRDefault="0095448B" w:rsidP="0095448B">
            <w:pPr>
              <w:spacing w:before="100" w:beforeAutospacing="1" w:after="100" w:afterAutospacing="1" w:line="240" w:lineRule="atLeast"/>
              <w:rPr>
                <w:rFonts w:ascii="Arial" w:eastAsia="Times New Roman" w:hAnsi="Arial" w:cs="Arial"/>
                <w:color w:val="666666"/>
                <w:sz w:val="18"/>
                <w:szCs w:val="18"/>
                <w:lang w:eastAsia="tr-TR"/>
              </w:rPr>
            </w:pPr>
            <w:r w:rsidRPr="0095448B">
              <w:rPr>
                <w:rFonts w:ascii="Arial" w:eastAsia="Times New Roman" w:hAnsi="Arial" w:cs="Arial"/>
                <w:b/>
                <w:bCs/>
                <w:color w:val="666666"/>
                <w:sz w:val="18"/>
                <w:szCs w:val="18"/>
                <w:lang w:eastAsia="tr-TR"/>
              </w:rPr>
              <w:t>Özcan KILKIŞ                                                                                            Selahattin ARSLAN</w:t>
            </w:r>
          </w:p>
          <w:p w:rsidR="0095448B" w:rsidRPr="0095448B" w:rsidRDefault="0095448B" w:rsidP="0095448B">
            <w:pPr>
              <w:spacing w:before="100" w:beforeAutospacing="1" w:after="100" w:afterAutospacing="1" w:line="240" w:lineRule="atLeast"/>
              <w:rPr>
                <w:rFonts w:ascii="Arial" w:eastAsia="Times New Roman" w:hAnsi="Arial" w:cs="Arial"/>
                <w:color w:val="666666"/>
                <w:sz w:val="18"/>
                <w:szCs w:val="18"/>
                <w:lang w:eastAsia="tr-TR"/>
              </w:rPr>
            </w:pPr>
            <w:r w:rsidRPr="0095448B">
              <w:rPr>
                <w:rFonts w:ascii="Arial" w:eastAsia="Times New Roman" w:hAnsi="Arial" w:cs="Arial"/>
                <w:b/>
                <w:bCs/>
                <w:color w:val="666666"/>
                <w:sz w:val="18"/>
                <w:szCs w:val="18"/>
                <w:lang w:eastAsia="tr-TR"/>
              </w:rPr>
              <w:t>Genel Sekreter                                                                                              Başkan Vekili</w:t>
            </w:r>
          </w:p>
        </w:tc>
      </w:tr>
    </w:tbl>
    <w:p w:rsidR="00B060D4" w:rsidRDefault="00B060D4"/>
    <w:sectPr w:rsidR="00B060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48B"/>
    <w:rsid w:val="0095448B"/>
    <w:rsid w:val="00B060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95448B"/>
    <w:rPr>
      <w:color w:val="0000FF"/>
      <w:u w:val="single"/>
    </w:rPr>
  </w:style>
  <w:style w:type="paragraph" w:styleId="NormalWeb">
    <w:name w:val="Normal (Web)"/>
    <w:basedOn w:val="Normal"/>
    <w:uiPriority w:val="99"/>
    <w:unhideWhenUsed/>
    <w:rsid w:val="0095448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5448B"/>
    <w:rPr>
      <w:b/>
      <w:bCs/>
    </w:rPr>
  </w:style>
  <w:style w:type="character" w:customStyle="1" w:styleId="apple-converted-space">
    <w:name w:val="apple-converted-space"/>
    <w:basedOn w:val="VarsaylanParagrafYazTipi"/>
    <w:rsid w:val="0095448B"/>
  </w:style>
  <w:style w:type="paragraph" w:styleId="BalonMetni">
    <w:name w:val="Balloon Text"/>
    <w:basedOn w:val="Normal"/>
    <w:link w:val="BalonMetniChar"/>
    <w:uiPriority w:val="99"/>
    <w:semiHidden/>
    <w:unhideWhenUsed/>
    <w:rsid w:val="0095448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544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95448B"/>
    <w:rPr>
      <w:color w:val="0000FF"/>
      <w:u w:val="single"/>
    </w:rPr>
  </w:style>
  <w:style w:type="paragraph" w:styleId="NormalWeb">
    <w:name w:val="Normal (Web)"/>
    <w:basedOn w:val="Normal"/>
    <w:uiPriority w:val="99"/>
    <w:unhideWhenUsed/>
    <w:rsid w:val="0095448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5448B"/>
    <w:rPr>
      <w:b/>
      <w:bCs/>
    </w:rPr>
  </w:style>
  <w:style w:type="character" w:customStyle="1" w:styleId="apple-converted-space">
    <w:name w:val="apple-converted-space"/>
    <w:basedOn w:val="VarsaylanParagrafYazTipi"/>
    <w:rsid w:val="0095448B"/>
  </w:style>
  <w:style w:type="paragraph" w:styleId="BalonMetni">
    <w:name w:val="Balloon Text"/>
    <w:basedOn w:val="Normal"/>
    <w:link w:val="BalonMetniChar"/>
    <w:uiPriority w:val="99"/>
    <w:semiHidden/>
    <w:unhideWhenUsed/>
    <w:rsid w:val="0095448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544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6179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iesob.org.tr/index2.php?option=com_content&amp;task=emailform&amp;id=720&amp;itemid=16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www.iesob.org.tr/index2.php?option=com_content&amp;task=view&amp;id=720&amp;pop=1&amp;page=0&amp;Itemid=161"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esk.org.tr/tr/mevzuat/08/08104.html"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306</Words>
  <Characters>1746</Characters>
  <Application>Microsoft Office Word</Application>
  <DocSecurity>0</DocSecurity>
  <Lines>14</Lines>
  <Paragraphs>4</Paragraphs>
  <ScaleCrop>false</ScaleCrop>
  <Company/>
  <LinksUpToDate>false</LinksUpToDate>
  <CharactersWithSpaces>2048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Melike YAĞCIOĞLU</dc:creator>
  <cp:lastModifiedBy>Melike YAĞCIOĞLU</cp:lastModifiedBy>
  <cp:revision>1</cp:revision>
  <dcterms:created xsi:type="dcterms:W3CDTF">2013-09-05T12:02:00Z</dcterms:created>
  <dcterms:modified xsi:type="dcterms:W3CDTF">2013-09-05T12:03:00Z</dcterms:modified>
</cp:coreProperties>
</file>