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241B4" w:rsidRPr="00A241B4" w:rsidTr="00A241B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241B4" w:rsidRPr="00A241B4" w:rsidRDefault="00A241B4" w:rsidP="00A241B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A241B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Türk Lirasına Geçiş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241B4" w:rsidRPr="00A241B4" w:rsidRDefault="00A241B4" w:rsidP="00A241B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241B4" w:rsidRPr="00A241B4" w:rsidRDefault="00A241B4" w:rsidP="00A241B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1B4" w:rsidRPr="00A241B4" w:rsidRDefault="00A241B4" w:rsidP="00A241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A241B4" w:rsidRPr="00A241B4" w:rsidTr="00A241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</w:t>
            </w:r>
            <w:bookmarkStart w:id="0" w:name="_GoBack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1731</w:t>
            </w:r>
            <w:bookmarkEnd w:id="0"/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241B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01.09.2008 tarih, 5093 sayı, 88 no.lu genelgesi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gibi, 31 Ocak 2004 tarihli Resmi Gazetede yayımlanan 5083 sayılı "Türkiye Cumhuriyeti Devletinin Para Birimi Hakkında Kanun" uyarınca Yeni Türk Lirası banknot ve madeni paralar, 1 Ocak 2005 tarihinde tedavüle çıkarılmıştır. </w:t>
            </w: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tr-TR"/>
              </w:rPr>
              <w:t xml:space="preserve">4 Nisan 2007 tarihli ve 2007/11963 sayılı Bakanlar Kurulu Kararı gereğince, "Yeni Türk Lirası" ve "Yeni </w:t>
            </w:r>
            <w:proofErr w:type="spellStart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tr-TR"/>
              </w:rPr>
              <w:t>Kuruş"ta</w:t>
            </w:r>
            <w:proofErr w:type="spellEnd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tr-TR"/>
              </w:rPr>
              <w:t xml:space="preserve"> yer alan "Yeni" ibareleri 1 Ocak 2009 tarihinde kaldırılacak olup, banknotların değiştirilmesi konusunda aşağıdaki hükümlerin uygulanacağı </w:t>
            </w:r>
            <w:proofErr w:type="spellStart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ilgi genelgesi ile Birliğimize bildirilmiştir.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1-     Üzerinde "Yeni" ibaresi yer almayacak olan Türk Lirası banknotlar 1 Ocak 2009 tarihinde dolaşıma çıkarılacaktır.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2-     Halen dolaşımda bulunan Yeni Türk Lirası banknotlar ise 1 Ocak 2010 tarihinde dolaşımdan kaldırılacaktır.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3-     2009 yılında Yeni Türk Lirası banknotlar ile Türk Lirası banknotlar 1 yıl süreyle birlikte tedavül edecektir.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4-     Yeni Türk Lirası banknotlar için 1  Ocak  2010 tarihinde işlemeye başlayacak olan 10 yıllık zamanaşımı süresince bu banknotlar Türkiye Cumhuriyet Merkez Bankası ve Türkiye Cumhuriyeti Ziraat Bankası şubelerinde değiştirilecektir.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T.C. Merkez Bankası tarafından Türk lirasına geçiş süreci için bilgilendirme kampanyası düzenlenmiş olup, kampanya kapsamında hazırlanan bilgilendirme dokümanları yazımız ekinde gönderilmektedir.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Bilgilendirme dokümanlarının esnaf ve </w:t>
            </w:r>
            <w:proofErr w:type="gramStart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sanatkarlarımıza</w:t>
            </w:r>
            <w:proofErr w:type="gramEnd"/>
            <w:r w:rsidRPr="00A24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dağıtılarak, dokümanların işyerlerinin görsel alanlarına asılması ve kampanyaya etkin katılım sağlanması hususunda gereğini önemle rica ederiz.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                                                                                               Hilmi KURTOĞLU</w:t>
            </w:r>
          </w:p>
          <w:p w:rsidR="00A241B4" w:rsidRPr="00A241B4" w:rsidRDefault="00A241B4" w:rsidP="00A241B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241B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4"/>
    <w:rsid w:val="00A241B4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41B4"/>
    <w:rPr>
      <w:b/>
      <w:bCs/>
    </w:rPr>
  </w:style>
  <w:style w:type="character" w:customStyle="1" w:styleId="apple-converted-space">
    <w:name w:val="apple-converted-space"/>
    <w:basedOn w:val="VarsaylanParagrafYazTipi"/>
    <w:rsid w:val="00A241B4"/>
  </w:style>
  <w:style w:type="paragraph" w:styleId="BalonMetni">
    <w:name w:val="Balloon Text"/>
    <w:basedOn w:val="Normal"/>
    <w:link w:val="BalonMetniChar"/>
    <w:uiPriority w:val="99"/>
    <w:semiHidden/>
    <w:unhideWhenUsed/>
    <w:rsid w:val="00A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41B4"/>
    <w:rPr>
      <w:b/>
      <w:bCs/>
    </w:rPr>
  </w:style>
  <w:style w:type="character" w:customStyle="1" w:styleId="apple-converted-space">
    <w:name w:val="apple-converted-space"/>
    <w:basedOn w:val="VarsaylanParagrafYazTipi"/>
    <w:rsid w:val="00A241B4"/>
  </w:style>
  <w:style w:type="paragraph" w:styleId="BalonMetni">
    <w:name w:val="Balloon Text"/>
    <w:basedOn w:val="Normal"/>
    <w:link w:val="BalonMetniChar"/>
    <w:uiPriority w:val="99"/>
    <w:semiHidden/>
    <w:unhideWhenUsed/>
    <w:rsid w:val="00A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69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69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2013-09-05T12:33:00Z</dcterms:created>
  <dcterms:modified xsi:type="dcterms:W3CDTF">2013-09-05T12:35:00Z</dcterms:modified>
</cp:coreProperties>
</file>